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C4" w:rsidRPr="00E77DFE" w:rsidRDefault="002B71C4" w:rsidP="002B71C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7DF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едомственная целевая программа «</w:t>
      </w:r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</w:t>
      </w:r>
      <w:proofErr w:type="spellStart"/>
      <w:r w:rsidRPr="00E77DFE">
        <w:rPr>
          <w:rFonts w:ascii="Times New Roman" w:hAnsi="Times New Roman" w:cs="Times New Roman"/>
          <w:color w:val="000000"/>
          <w:sz w:val="28"/>
          <w:szCs w:val="28"/>
        </w:rPr>
        <w:t>инвалидизации</w:t>
      </w:r>
      <w:proofErr w:type="spellEnd"/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 Республики Кар</w:t>
      </w:r>
      <w:r>
        <w:rPr>
          <w:rFonts w:ascii="Times New Roman" w:hAnsi="Times New Roman" w:cs="Times New Roman"/>
          <w:color w:val="000000"/>
          <w:sz w:val="28"/>
          <w:szCs w:val="28"/>
        </w:rPr>
        <w:t>елия»</w:t>
      </w:r>
    </w:p>
    <w:p w:rsidR="002B71C4" w:rsidRPr="00E77DFE" w:rsidRDefault="002B71C4" w:rsidP="002B71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1. Обеспечение граждан лекарственными препаратами, лечебным питанием, в том числе специализированными продуктами лечебного питания (далее - лечебное питание), при лечении в амбулаторных условиях бесплатно за счет средств бюджета Республики Карелия осуществляется при заболеваниях, включенных в Перечень </w:t>
      </w:r>
      <w:proofErr w:type="spellStart"/>
      <w:r w:rsidRPr="00E77DFE">
        <w:rPr>
          <w:rFonts w:ascii="Times New Roman" w:hAnsi="Times New Roman" w:cs="Times New Roman"/>
          <w:color w:val="000000"/>
          <w:sz w:val="28"/>
          <w:szCs w:val="28"/>
        </w:rPr>
        <w:t>жизнеугрожающих</w:t>
      </w:r>
      <w:proofErr w:type="spellEnd"/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 и хронических прогрессирующих редких (</w:t>
      </w:r>
      <w:proofErr w:type="spellStart"/>
      <w:r w:rsidRPr="00E77DFE">
        <w:rPr>
          <w:rFonts w:ascii="Times New Roman" w:hAnsi="Times New Roman" w:cs="Times New Roman"/>
          <w:color w:val="000000"/>
          <w:sz w:val="28"/>
          <w:szCs w:val="28"/>
        </w:rPr>
        <w:t>орфанных</w:t>
      </w:r>
      <w:proofErr w:type="spellEnd"/>
      <w:r w:rsidRPr="00E77DFE">
        <w:rPr>
          <w:rFonts w:ascii="Times New Roman" w:hAnsi="Times New Roman" w:cs="Times New Roman"/>
          <w:color w:val="000000"/>
          <w:sz w:val="28"/>
          <w:szCs w:val="28"/>
        </w:rPr>
        <w:t>) заболеваний, приводящих к сокращению продолжительности жизни граждан или их инвалидности.</w:t>
      </w:r>
    </w:p>
    <w:p w:rsidR="002B71C4" w:rsidRPr="00E77DFE" w:rsidRDefault="002B71C4" w:rsidP="002B71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и выписка рецептов на лекарственные препараты для обеспечения граждан осуществляется в соответствии со стандартами медицинской помощи врачами-специалистами медицинских организаций, имеющих право на выписку лекарственных препаратов, на рецептурных бланках установленных форм в соответствии с </w:t>
      </w:r>
      <w:hyperlink r:id="rId4" w:history="1">
        <w:r w:rsidRPr="00E77DFE">
          <w:rPr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здравоохранения Российской Федерации о</w:t>
      </w:r>
      <w:r>
        <w:rPr>
          <w:rFonts w:ascii="Times New Roman" w:hAnsi="Times New Roman" w:cs="Times New Roman"/>
          <w:color w:val="000000"/>
          <w:sz w:val="28"/>
          <w:szCs w:val="28"/>
        </w:rPr>
        <w:t>т 20 декабря 2012 года N 1175н «</w:t>
      </w:r>
      <w:r w:rsidRPr="00E77DFE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назначения и выписывания лекарственных препаратов, а также форм рецептурных бланков на</w:t>
      </w:r>
      <w:proofErr w:type="gramEnd"/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лекарственные препараты, порядка оформления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бланков, их учета и хранения»</w:t>
      </w:r>
      <w:r w:rsidRPr="00E77D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71C4" w:rsidRPr="00E77DFE" w:rsidRDefault="002B71C4" w:rsidP="002B71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граждан лекарственными препаратами при лечении </w:t>
      </w:r>
      <w:proofErr w:type="spellStart"/>
      <w:r w:rsidRPr="00E77DFE">
        <w:rPr>
          <w:rFonts w:ascii="Times New Roman" w:hAnsi="Times New Roman" w:cs="Times New Roman"/>
          <w:color w:val="000000"/>
          <w:sz w:val="28"/>
          <w:szCs w:val="28"/>
        </w:rPr>
        <w:t>орфанных</w:t>
      </w:r>
      <w:proofErr w:type="spellEnd"/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заболеваний осуществляется по следующему перечню лекарственных препаратов:</w:t>
      </w:r>
    </w:p>
    <w:p w:rsidR="002B71C4" w:rsidRPr="00E77DFE" w:rsidRDefault="002B71C4" w:rsidP="002B71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42"/>
        <w:gridCol w:w="2613"/>
        <w:gridCol w:w="2161"/>
        <w:gridCol w:w="2149"/>
      </w:tblGrid>
      <w:tr w:rsidR="002B71C4" w:rsidRPr="00E77DFE" w:rsidTr="00D35F90">
        <w:tc>
          <w:tcPr>
            <w:tcW w:w="0" w:type="auto"/>
          </w:tcPr>
          <w:p w:rsidR="002B71C4" w:rsidRPr="00E77DFE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АТХ</w:t>
            </w:r>
          </w:p>
        </w:tc>
        <w:tc>
          <w:tcPr>
            <w:tcW w:w="0" w:type="auto"/>
          </w:tcPr>
          <w:p w:rsidR="002B71C4" w:rsidRPr="00E77DFE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7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Анатомо-терапевтическо-химическая</w:t>
            </w:r>
            <w:proofErr w:type="spellEnd"/>
            <w:r w:rsidRPr="00E77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классификация (АТХ)</w:t>
            </w:r>
          </w:p>
        </w:tc>
        <w:tc>
          <w:tcPr>
            <w:tcW w:w="0" w:type="auto"/>
          </w:tcPr>
          <w:p w:rsidR="002B71C4" w:rsidRPr="00E77DFE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0" w:type="auto"/>
          </w:tcPr>
          <w:p w:rsidR="002B71C4" w:rsidRPr="00E77DFE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Лекарственные формы</w:t>
            </w:r>
          </w:p>
        </w:tc>
      </w:tr>
      <w:tr w:rsidR="002B71C4" w:rsidRPr="00E77DFE" w:rsidTr="00D35F90">
        <w:tc>
          <w:tcPr>
            <w:tcW w:w="0" w:type="auto"/>
          </w:tcPr>
          <w:p w:rsidR="002B71C4" w:rsidRPr="00E77DFE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B71C4" w:rsidRPr="00E77DFE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B71C4" w:rsidRPr="00E77DFE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B71C4" w:rsidRPr="00E77DFE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71C4" w:rsidRPr="003B3976" w:rsidTr="00D35F90">
        <w:trPr>
          <w:gridAfter w:val="3"/>
        </w:trPr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Идиопатическая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тромбоцитопеническая</w:t>
            </w:r>
            <w:proofErr w:type="gram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пурпур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B02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гемостатические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B02B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витамин K и другие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B02BX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гемостатики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системные другие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элтромбопаг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ромиплостим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2B71C4" w:rsidRPr="003B3976" w:rsidTr="00D35F90">
        <w:trPr>
          <w:gridAfter w:val="3"/>
        </w:trPr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легочная гипертензия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антитромботические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антитромботические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B01AC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Антиагреганты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ацетилсалициловая кислота + магния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гидроксид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C02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гипотензивные препараты другие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C02K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антигипертензивные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препараты другие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C02KX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антигипертензивные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бозентан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C08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блокаторы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кальциевых каналов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7253AA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C08D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селективные</w:t>
            </w:r>
            <w:proofErr w:type="gram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блокаторы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кальциевых каналов с прямым действием на сердце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C08DB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производные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бензотиазепина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дилтиазем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пролонгированного действия;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G04BE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сердечно-сосудистые</w:t>
            </w:r>
            <w:proofErr w:type="spellEnd"/>
            <w:proofErr w:type="gram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силденафил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B71C4" w:rsidRPr="003B3976" w:rsidTr="00D35F90">
        <w:trPr>
          <w:gridAfter w:val="3"/>
        </w:trPr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Незавершенный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остеогенез</w:t>
            </w:r>
            <w:proofErr w:type="spellEnd"/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A11C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A11CC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D и его аналоги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альфакальцидол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 для приема внутрь;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внутривенного </w:t>
            </w: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введения;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приема внутрь в масле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H05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H05B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антипаратиреоидные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гормоны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H05BA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препараты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кальцитонина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кальцитонин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инъекций;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спрей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назальный дозированный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костно-мышечная система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M05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M05B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препараты, влияющие на минерализацию и структуру костей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M05BX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препараты, влияющие на минерализацию и структуру костей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остеогенон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2B71C4" w:rsidRPr="003B3976" w:rsidTr="00D35F90">
        <w:trPr>
          <w:gridAfter w:val="3"/>
        </w:trPr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состояния гиперфункции гипофиза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противоопухолевые препараты и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иммуномодуляторы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L02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L02A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02AE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аналоги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гонадотропин-рилизинг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гормона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трипторелин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приготовления </w:t>
            </w: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суспензии для внутримышечного и подкожного введения пролонгированного действия;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подкожного введения</w:t>
            </w:r>
          </w:p>
        </w:tc>
      </w:tr>
      <w:tr w:rsidR="002B71C4" w:rsidRPr="003B3976" w:rsidTr="00D35F90">
        <w:trPr>
          <w:gridAfter w:val="3"/>
        </w:trPr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Пароксизмальная ночная гемоглобинурия (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Маркиафавы-Микели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противоопухолевые препараты и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иммуномодуляторы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L04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L04A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L04AA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экулизумаб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</w:p>
        </w:tc>
      </w:tr>
      <w:tr w:rsidR="002B71C4" w:rsidRPr="003B3976" w:rsidTr="00D35F90">
        <w:trPr>
          <w:gridAfter w:val="3"/>
        </w:trPr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Юношеский артрит с системным началом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H02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H02A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H02AB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метилпреднизолон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суспензия для инъекций;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противоопухолевые препараты и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иммуномодуляторы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L01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L01B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Антиметаболиты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L01BA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аналоги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фолиевой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метотрексат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L04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L04A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L04AB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ингибиторы фактора некроза опухоли альфа (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ФНО-альфа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адалимумаб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подкожного введения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L04AC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ингибиторы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интерлейкина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тоцилизумаб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инфузий</w:t>
            </w:r>
            <w:proofErr w:type="spellEnd"/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костно-мышечная система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M01C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M01CX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базисные противоревматические препараты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лефлуномид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B71C4" w:rsidRPr="003B3976" w:rsidTr="00D35F90">
        <w:trPr>
          <w:gridAfter w:val="3"/>
        </w:trPr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Апластическая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анемия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неуточненная</w:t>
            </w:r>
            <w:proofErr w:type="spellEnd"/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противоопухолевые препараты и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иммуномодуляторы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L04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L04A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Иммунодепрессанты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L04AD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ингибиторы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 мягкие;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раствор для приема внутрь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препараты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V03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V03A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V03AC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железосвязывающие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деферазирокс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2B71C4" w:rsidRPr="003B3976" w:rsidTr="00D35F90">
        <w:trPr>
          <w:gridAfter w:val="3"/>
        </w:trPr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обмена меди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A05AA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урсодезоксихолевая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оболочкой;</w:t>
            </w:r>
          </w:p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суспензия для приема внутрь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A11H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витаминные </w:t>
            </w: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A11HA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пиридоксин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</w:t>
            </w: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костно-мышечная система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M01C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M01CC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пеницилламин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подобные препараты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пеницилламин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B71C4" w:rsidRPr="003B3976" w:rsidTr="00D35F90">
        <w:trPr>
          <w:gridAfter w:val="3"/>
        </w:trPr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Классическая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фенилкетонурия</w:t>
            </w:r>
            <w:proofErr w:type="spellEnd"/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специализированные продукты лечебного питания, предназначенные для обеспечения больных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энтерального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питания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сухая смесь, не содержащая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фенилаланин</w:t>
            </w:r>
            <w:proofErr w:type="spellEnd"/>
          </w:p>
        </w:tc>
      </w:tr>
      <w:tr w:rsidR="002B71C4" w:rsidRPr="003B3976" w:rsidTr="00D35F90"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 активные и прочие добавки к пище, лечебное и детское питание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энтерального</w:t>
            </w:r>
            <w:proofErr w:type="spellEnd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питания</w:t>
            </w:r>
          </w:p>
        </w:tc>
        <w:tc>
          <w:tcPr>
            <w:tcW w:w="0" w:type="auto"/>
          </w:tcPr>
          <w:p w:rsidR="002B71C4" w:rsidRPr="003B3976" w:rsidRDefault="002B71C4" w:rsidP="00D35F9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сухая смесь аминокислот без </w:t>
            </w:r>
            <w:proofErr w:type="spellStart"/>
            <w:r w:rsidRPr="003B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фенилаланина</w:t>
            </w:r>
            <w:proofErr w:type="spellEnd"/>
          </w:p>
        </w:tc>
      </w:tr>
    </w:tbl>
    <w:p w:rsidR="002B71C4" w:rsidRPr="003B3976" w:rsidRDefault="002B71C4" w:rsidP="002B71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71C4" w:rsidRPr="00E77DFE" w:rsidRDefault="002B71C4" w:rsidP="002B71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и выписка лекарственных препаратов и лечебного питания, предназначенных для лечения </w:t>
      </w:r>
      <w:proofErr w:type="spellStart"/>
      <w:r w:rsidRPr="00E77DFE">
        <w:rPr>
          <w:rFonts w:ascii="Times New Roman" w:hAnsi="Times New Roman" w:cs="Times New Roman"/>
          <w:color w:val="000000"/>
          <w:sz w:val="28"/>
          <w:szCs w:val="28"/>
        </w:rPr>
        <w:t>орфанных</w:t>
      </w:r>
      <w:proofErr w:type="spellEnd"/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заболеваний, осуществляется врачами-специалистами государственного бюджетного учреждения здра</w:t>
      </w:r>
      <w:r>
        <w:rPr>
          <w:rFonts w:ascii="Times New Roman" w:hAnsi="Times New Roman" w:cs="Times New Roman"/>
          <w:color w:val="000000"/>
          <w:sz w:val="28"/>
          <w:szCs w:val="28"/>
        </w:rPr>
        <w:t>воохранения Республики Карелия «</w:t>
      </w:r>
      <w:r w:rsidRPr="00E77DFE">
        <w:rPr>
          <w:rFonts w:ascii="Times New Roman" w:hAnsi="Times New Roman" w:cs="Times New Roman"/>
          <w:color w:val="000000"/>
          <w:sz w:val="28"/>
          <w:szCs w:val="28"/>
        </w:rPr>
        <w:t>Республиканс</w:t>
      </w:r>
      <w:r>
        <w:rPr>
          <w:rFonts w:ascii="Times New Roman" w:hAnsi="Times New Roman" w:cs="Times New Roman"/>
          <w:color w:val="000000"/>
          <w:sz w:val="28"/>
          <w:szCs w:val="28"/>
        </w:rPr>
        <w:t>кая больница имени В.А.Баранова»</w:t>
      </w:r>
      <w:r w:rsidRPr="00E77DFE">
        <w:rPr>
          <w:rFonts w:ascii="Times New Roman" w:hAnsi="Times New Roman" w:cs="Times New Roman"/>
          <w:color w:val="000000"/>
          <w:sz w:val="28"/>
          <w:szCs w:val="28"/>
        </w:rPr>
        <w:t>, государственного бюджетного учреждения здра</w:t>
      </w:r>
      <w:r>
        <w:rPr>
          <w:rFonts w:ascii="Times New Roman" w:hAnsi="Times New Roman" w:cs="Times New Roman"/>
          <w:color w:val="000000"/>
          <w:sz w:val="28"/>
          <w:szCs w:val="28"/>
        </w:rPr>
        <w:t>воохранения Республики Карелия «</w:t>
      </w:r>
      <w:r w:rsidRPr="00E77DFE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етская республиканская больница»</w:t>
      </w:r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выписка рецептов осуществляется врачами-специалистами медицинских организаций на основании назначений врачей-специалистов государственного бюджетного учреждения здравоохранения Республики Карелия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77DFE">
        <w:rPr>
          <w:rFonts w:ascii="Times New Roman" w:hAnsi="Times New Roman" w:cs="Times New Roman"/>
          <w:color w:val="000000"/>
          <w:sz w:val="28"/>
          <w:szCs w:val="28"/>
        </w:rPr>
        <w:t>Республиканс</w:t>
      </w:r>
      <w:r>
        <w:rPr>
          <w:rFonts w:ascii="Times New Roman" w:hAnsi="Times New Roman" w:cs="Times New Roman"/>
          <w:color w:val="000000"/>
          <w:sz w:val="28"/>
          <w:szCs w:val="28"/>
        </w:rPr>
        <w:t>кая больница имени В.А.Баранова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77DFE">
        <w:rPr>
          <w:rFonts w:ascii="Times New Roman" w:hAnsi="Times New Roman" w:cs="Times New Roman"/>
          <w:color w:val="000000"/>
          <w:sz w:val="28"/>
          <w:szCs w:val="28"/>
        </w:rPr>
        <w:t>, государственного бюджетного учреждения здра</w:t>
      </w:r>
      <w:r>
        <w:rPr>
          <w:rFonts w:ascii="Times New Roman" w:hAnsi="Times New Roman" w:cs="Times New Roman"/>
          <w:color w:val="000000"/>
          <w:sz w:val="28"/>
          <w:szCs w:val="28"/>
        </w:rPr>
        <w:t>воохранения Республики Карелия «</w:t>
      </w:r>
      <w:r w:rsidRPr="00E77DFE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етская республиканская больница»</w:t>
      </w:r>
      <w:r w:rsidRPr="00E77D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6513" w:rsidRDefault="002B71C4" w:rsidP="002B71C4">
      <w:proofErr w:type="gramStart"/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лекарственными препаратами осуществляется по месту жительства граждан медицинскими организациями, участвующими в реализации Программы и имеющими лицензию на осуществление фармацевтической деятельности, а также аптечными организациями,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на территории Республики Карелия, осуществляющих отпуск лекарственных препаратов гражданам, страдающим </w:t>
      </w:r>
      <w:proofErr w:type="spellStart"/>
      <w:r w:rsidRPr="00E77DFE">
        <w:rPr>
          <w:rFonts w:ascii="Times New Roman" w:hAnsi="Times New Roman" w:cs="Times New Roman"/>
          <w:color w:val="000000"/>
          <w:sz w:val="28"/>
          <w:szCs w:val="28"/>
        </w:rPr>
        <w:t>орфанными</w:t>
      </w:r>
      <w:proofErr w:type="spellEnd"/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D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заболеваниями, в рамках предоставления мер социальной поддержки в</w:t>
      </w:r>
      <w:proofErr w:type="gramEnd"/>
      <w:r w:rsidRPr="00E77DFE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лекарственном </w:t>
      </w:r>
      <w:proofErr w:type="gramStart"/>
      <w:r w:rsidRPr="00E77DFE">
        <w:rPr>
          <w:rFonts w:ascii="Times New Roman" w:hAnsi="Times New Roman" w:cs="Times New Roman"/>
          <w:color w:val="000000"/>
          <w:sz w:val="28"/>
          <w:szCs w:val="28"/>
        </w:rPr>
        <w:t>обеспечении</w:t>
      </w:r>
      <w:proofErr w:type="gramEnd"/>
      <w:r w:rsidRPr="00E77D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F1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71C4"/>
    <w:rsid w:val="002B71C4"/>
    <w:rsid w:val="00F1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86A704B080DBEE3DAE236E3725B24A0FC0C2AF5B50DCCC0FFD7BA604E446F7AB70F1D2E774C2D83nB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1212</Words>
  <Characters>6910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2019-02-11T05:36:00Z</dcterms:created>
  <dcterms:modified xsi:type="dcterms:W3CDTF">2019-02-11T05:36:00Z</dcterms:modified>
</cp:coreProperties>
</file>