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4" w:rsidRPr="00AA3CF4" w:rsidRDefault="00054F50" w:rsidP="00AA3CF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A3CF4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мы знаем о ВИЧ-</w:t>
      </w:r>
      <w:r w:rsidR="00B172DD" w:rsidRPr="00AA3CF4">
        <w:rPr>
          <w:rFonts w:ascii="Times New Roman" w:hAnsi="Times New Roman" w:cs="Times New Roman"/>
          <w:b/>
          <w:i/>
          <w:sz w:val="32"/>
          <w:szCs w:val="32"/>
          <w:u w:val="single"/>
        </w:rPr>
        <w:t>инфекции?</w:t>
      </w:r>
    </w:p>
    <w:p w:rsidR="00B172DD" w:rsidRPr="00AA3CF4" w:rsidRDefault="00B172DD" w:rsidP="00AA3CF4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CF7A2F">
        <w:rPr>
          <w:rFonts w:ascii="Times New Roman" w:hAnsi="Times New Roman" w:cs="Times New Roman"/>
          <w:sz w:val="24"/>
          <w:szCs w:val="24"/>
        </w:rPr>
        <w:t xml:space="preserve">В преддверии Международного Дня борьбы со </w:t>
      </w:r>
      <w:proofErr w:type="spellStart"/>
      <w:r w:rsidRPr="00CF7A2F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CF7A2F">
        <w:rPr>
          <w:rFonts w:ascii="Times New Roman" w:hAnsi="Times New Roman" w:cs="Times New Roman"/>
          <w:sz w:val="24"/>
          <w:szCs w:val="24"/>
        </w:rPr>
        <w:t xml:space="preserve"> (1 декабря) проведено  анкетирование населения  г</w:t>
      </w:r>
      <w:proofErr w:type="gramStart"/>
      <w:r w:rsidRPr="00CF7A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7A2F">
        <w:rPr>
          <w:rFonts w:ascii="Times New Roman" w:hAnsi="Times New Roman" w:cs="Times New Roman"/>
          <w:sz w:val="24"/>
          <w:szCs w:val="24"/>
        </w:rPr>
        <w:t xml:space="preserve">ондопоги  по данной тематике. Использована анкета, разработанная сотрудниками </w:t>
      </w:r>
      <w:r w:rsidR="00CF7A2F">
        <w:rPr>
          <w:rFonts w:ascii="Times New Roman" w:hAnsi="Times New Roman" w:cs="Times New Roman"/>
          <w:sz w:val="24"/>
          <w:szCs w:val="24"/>
        </w:rPr>
        <w:t xml:space="preserve">Центра СПИД </w:t>
      </w:r>
      <w:r w:rsidRPr="00CF7A2F">
        <w:rPr>
          <w:rFonts w:ascii="Times New Roman" w:hAnsi="Times New Roman" w:cs="Times New Roman"/>
          <w:sz w:val="24"/>
          <w:szCs w:val="24"/>
        </w:rPr>
        <w:t xml:space="preserve"> </w:t>
      </w:r>
      <w:r w:rsidR="00CF7A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7A2F">
        <w:rPr>
          <w:rFonts w:ascii="Times New Roman" w:hAnsi="Times New Roman" w:cs="Times New Roman"/>
          <w:sz w:val="24"/>
          <w:szCs w:val="24"/>
        </w:rPr>
        <w:t>.</w:t>
      </w:r>
      <w:r w:rsidRPr="00CF7A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7A2F">
        <w:rPr>
          <w:rFonts w:ascii="Times New Roman" w:hAnsi="Times New Roman" w:cs="Times New Roman"/>
          <w:sz w:val="24"/>
          <w:szCs w:val="24"/>
        </w:rPr>
        <w:t>етрозаводска.</w:t>
      </w:r>
      <w:r w:rsidR="00CF7A2F">
        <w:rPr>
          <w:rFonts w:ascii="Times New Roman" w:hAnsi="Times New Roman" w:cs="Times New Roman"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sz w:val="24"/>
          <w:szCs w:val="24"/>
        </w:rPr>
        <w:t>В анкетировании приняли участие  лица в возрасте от 15 до 76 лет -141 человек. Все респонденты р</w:t>
      </w:r>
      <w:r w:rsidR="00AA3CF4">
        <w:rPr>
          <w:rFonts w:ascii="Times New Roman" w:hAnsi="Times New Roman" w:cs="Times New Roman"/>
          <w:sz w:val="24"/>
          <w:szCs w:val="24"/>
        </w:rPr>
        <w:t>азделены на 3 возрастные группы</w:t>
      </w:r>
      <w:r w:rsidRPr="00CF7A2F">
        <w:rPr>
          <w:rFonts w:ascii="Times New Roman" w:hAnsi="Times New Roman" w:cs="Times New Roman"/>
          <w:sz w:val="24"/>
          <w:szCs w:val="24"/>
        </w:rPr>
        <w:t>: 1 группа – возраст 15-20 лет</w:t>
      </w:r>
      <w:r w:rsidR="00AA3CF4">
        <w:rPr>
          <w:rFonts w:ascii="Times New Roman" w:hAnsi="Times New Roman" w:cs="Times New Roman"/>
          <w:sz w:val="24"/>
          <w:szCs w:val="24"/>
        </w:rPr>
        <w:t xml:space="preserve"> (</w:t>
      </w:r>
      <w:r w:rsidRPr="00CF7A2F">
        <w:rPr>
          <w:rFonts w:ascii="Times New Roman" w:hAnsi="Times New Roman" w:cs="Times New Roman"/>
          <w:sz w:val="24"/>
          <w:szCs w:val="24"/>
        </w:rPr>
        <w:t>85 респондентов), 2 группа – 20</w:t>
      </w:r>
      <w:r w:rsidR="00AA3CF4">
        <w:rPr>
          <w:rFonts w:ascii="Times New Roman" w:hAnsi="Times New Roman" w:cs="Times New Roman"/>
          <w:sz w:val="24"/>
          <w:szCs w:val="24"/>
        </w:rPr>
        <w:t>-50 лет (</w:t>
      </w:r>
      <w:r w:rsidRPr="00CF7A2F">
        <w:rPr>
          <w:rFonts w:ascii="Times New Roman" w:hAnsi="Times New Roman" w:cs="Times New Roman"/>
          <w:sz w:val="24"/>
          <w:szCs w:val="24"/>
        </w:rPr>
        <w:t>36 респондентов), 3 гр</w:t>
      </w:r>
      <w:r w:rsidR="00AA3CF4">
        <w:rPr>
          <w:rFonts w:ascii="Times New Roman" w:hAnsi="Times New Roman" w:cs="Times New Roman"/>
          <w:sz w:val="24"/>
          <w:szCs w:val="24"/>
        </w:rPr>
        <w:t>уппа – лица старше 50 лет (</w:t>
      </w:r>
      <w:r w:rsidRPr="00CF7A2F">
        <w:rPr>
          <w:rFonts w:ascii="Times New Roman" w:hAnsi="Times New Roman" w:cs="Times New Roman"/>
          <w:sz w:val="24"/>
          <w:szCs w:val="24"/>
        </w:rPr>
        <w:t>20 респондентов). Учитывая  различие в численности респондентов, при анализе  исполь</w:t>
      </w:r>
      <w:r w:rsidR="00AA3CF4">
        <w:rPr>
          <w:rFonts w:ascii="Times New Roman" w:hAnsi="Times New Roman" w:cs="Times New Roman"/>
          <w:sz w:val="24"/>
          <w:szCs w:val="24"/>
        </w:rPr>
        <w:t>зовано процентное соотношение (</w:t>
      </w:r>
      <w:r w:rsidRPr="00CF7A2F">
        <w:rPr>
          <w:rFonts w:ascii="Times New Roman" w:hAnsi="Times New Roman" w:cs="Times New Roman"/>
          <w:sz w:val="24"/>
          <w:szCs w:val="24"/>
        </w:rPr>
        <w:t>2 цифра в итоговой таблице).</w:t>
      </w:r>
    </w:p>
    <w:tbl>
      <w:tblPr>
        <w:tblStyle w:val="a3"/>
        <w:tblW w:w="11198" w:type="dxa"/>
        <w:tblInd w:w="-1310" w:type="dxa"/>
        <w:tblLayout w:type="fixed"/>
        <w:tblLook w:val="04A0"/>
      </w:tblPr>
      <w:tblGrid>
        <w:gridCol w:w="567"/>
        <w:gridCol w:w="3545"/>
        <w:gridCol w:w="850"/>
        <w:gridCol w:w="851"/>
        <w:gridCol w:w="849"/>
        <w:gridCol w:w="709"/>
        <w:gridCol w:w="143"/>
        <w:gridCol w:w="566"/>
        <w:gridCol w:w="284"/>
        <w:gridCol w:w="851"/>
        <w:gridCol w:w="567"/>
        <w:gridCol w:w="708"/>
        <w:gridCol w:w="708"/>
      </w:tblGrid>
      <w:tr w:rsidR="00B172DD" w:rsidRPr="00CF7A2F" w:rsidTr="00513C8E">
        <w:tc>
          <w:tcPr>
            <w:tcW w:w="567" w:type="dxa"/>
            <w:vMerge w:val="restart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B1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Возраст респондентов/лет 1гр-15-20лет 2гр.20-50лет 3г</w:t>
            </w:r>
            <w:proofErr w:type="gramStart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 xml:space="preserve"> старше50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Ст.50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09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135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Ст.50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Ст.50</w:t>
            </w:r>
          </w:p>
        </w:tc>
      </w:tr>
      <w:tr w:rsidR="00B172DD" w:rsidRPr="00CF7A2F" w:rsidTr="00513C8E">
        <w:tc>
          <w:tcPr>
            <w:tcW w:w="567" w:type="dxa"/>
            <w:vMerge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72DD" w:rsidRPr="00CF7A2F" w:rsidRDefault="00B172DD" w:rsidP="006C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B172DD" w:rsidRPr="00CF7A2F" w:rsidRDefault="00B172DD" w:rsidP="006C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3" w:type="dxa"/>
            <w:gridSpan w:val="3"/>
          </w:tcPr>
          <w:p w:rsidR="00B172DD" w:rsidRPr="00CF7A2F" w:rsidRDefault="00B172DD" w:rsidP="006C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 ВИЧ в нашем городе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Знаете ли Вы меры профилактики ВИЧ заражения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Пользуетесь ли Вы презервативом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Знаете ли Вы как можно защититься от ВИ</w:t>
            </w:r>
            <w:proofErr w:type="gramStart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/92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A97BCA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Можно ли заразиться ВИЧ при рукопожатии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/83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Можно ли заразиться ВИЧ через посуду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/86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/80</w:t>
            </w:r>
          </w:p>
        </w:tc>
        <w:tc>
          <w:tcPr>
            <w:tcW w:w="567" w:type="dxa"/>
          </w:tcPr>
          <w:p w:rsidR="00B172DD" w:rsidRPr="00CF7A2F" w:rsidRDefault="00513C8E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Можно ли заразиться  ВИЧ через поцелуй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/48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Можно ли заразиться ВИЧ через укус комара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/39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7BCA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/39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Знаете ли Вы свой ВИЧ - статус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Знаете ли Вы ВИЧ – статус своего партнера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 ВИЧ И СПИД – </w:t>
            </w:r>
            <w:proofErr w:type="gramStart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72DD" w:rsidRPr="00CF7A2F" w:rsidTr="00513C8E"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Готовы ли Вы пройти  тестирование для определения своего ВИ</w:t>
            </w:r>
            <w:proofErr w:type="gramStart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CF7A2F">
              <w:rPr>
                <w:rFonts w:ascii="Times New Roman" w:hAnsi="Times New Roman" w:cs="Times New Roman"/>
                <w:sz w:val="24"/>
                <w:szCs w:val="24"/>
              </w:rPr>
              <w:t xml:space="preserve"> статуса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/89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850" w:type="dxa"/>
            <w:gridSpan w:val="2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C8E"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</w:p>
        </w:tc>
        <w:tc>
          <w:tcPr>
            <w:tcW w:w="567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172DD" w:rsidRPr="00CF7A2F" w:rsidRDefault="00B172DD" w:rsidP="006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72DD" w:rsidRPr="00CF7A2F" w:rsidRDefault="005B6487">
      <w:pPr>
        <w:rPr>
          <w:rFonts w:ascii="Times New Roman" w:hAnsi="Times New Roman" w:cs="Times New Roman"/>
          <w:b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5B6487" w:rsidRPr="00CF7A2F" w:rsidRDefault="005B6487" w:rsidP="005B6487">
      <w:pPr>
        <w:ind w:left="-1134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CF7A2F">
        <w:rPr>
          <w:rFonts w:ascii="Times New Roman" w:hAnsi="Times New Roman" w:cs="Times New Roman"/>
          <w:sz w:val="24"/>
          <w:szCs w:val="24"/>
        </w:rPr>
        <w:t>- 47% респондентов 2 группы и 40% респондентов 3 группы считают  данную тему актуальной для города в отличие от  1 группы респондентов</w:t>
      </w:r>
      <w:r w:rsidR="00513C8E">
        <w:rPr>
          <w:rFonts w:ascii="Times New Roman" w:hAnsi="Times New Roman" w:cs="Times New Roman"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sz w:val="24"/>
          <w:szCs w:val="24"/>
        </w:rPr>
        <w:t>(</w:t>
      </w:r>
      <w:r w:rsidR="00513C8E">
        <w:rPr>
          <w:rFonts w:ascii="Times New Roman" w:hAnsi="Times New Roman" w:cs="Times New Roman"/>
          <w:sz w:val="24"/>
          <w:szCs w:val="24"/>
        </w:rPr>
        <w:t>о</w:t>
      </w:r>
      <w:r w:rsidRPr="00CF7A2F">
        <w:rPr>
          <w:rFonts w:ascii="Times New Roman" w:hAnsi="Times New Roman" w:cs="Times New Roman"/>
          <w:sz w:val="24"/>
          <w:szCs w:val="24"/>
        </w:rPr>
        <w:t>твет « ДА» -19 %)</w:t>
      </w:r>
    </w:p>
    <w:p w:rsidR="005B6487" w:rsidRPr="00CF7A2F" w:rsidRDefault="005B6487" w:rsidP="005B6487">
      <w:pPr>
        <w:ind w:left="-1134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t>Вопрос</w:t>
      </w:r>
      <w:r w:rsidR="00CF7A2F" w:rsidRPr="00CF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b/>
          <w:sz w:val="24"/>
          <w:szCs w:val="24"/>
        </w:rPr>
        <w:t>2</w:t>
      </w:r>
      <w:r w:rsidRPr="00CF7A2F">
        <w:rPr>
          <w:rFonts w:ascii="Times New Roman" w:hAnsi="Times New Roman" w:cs="Times New Roman"/>
          <w:sz w:val="24"/>
          <w:szCs w:val="24"/>
        </w:rPr>
        <w:t xml:space="preserve">-  Респонденты 1 и 2 группы показали хорошую информированность по данному вопросу </w:t>
      </w:r>
      <w:proofErr w:type="gramStart"/>
      <w:r w:rsidRPr="00CF7A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7A2F">
        <w:rPr>
          <w:rFonts w:ascii="Times New Roman" w:hAnsi="Times New Roman" w:cs="Times New Roman"/>
          <w:sz w:val="24"/>
          <w:szCs w:val="24"/>
        </w:rPr>
        <w:t xml:space="preserve">69 и 94 % ), в то время как данный показатель достаточно низок в 3 группе ( 25% из числа опрошенных) </w:t>
      </w:r>
    </w:p>
    <w:p w:rsidR="005B6487" w:rsidRPr="00CF7A2F" w:rsidRDefault="005B6487" w:rsidP="005B6487">
      <w:pPr>
        <w:ind w:left="-1134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t>Вопрос 3</w:t>
      </w:r>
      <w:r w:rsidRPr="00CF7A2F">
        <w:rPr>
          <w:rFonts w:ascii="Times New Roman" w:hAnsi="Times New Roman" w:cs="Times New Roman"/>
          <w:sz w:val="24"/>
          <w:szCs w:val="24"/>
        </w:rPr>
        <w:t>- Ответ практически одинаков во всех группах. Только треть респондентов использует презерватив для защиты от инфицирования ВИЧ</w:t>
      </w:r>
      <w:proofErr w:type="gramStart"/>
      <w:r w:rsidRPr="00CF7A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6487" w:rsidRPr="00CF7A2F" w:rsidRDefault="005B6487" w:rsidP="005B6487">
      <w:pPr>
        <w:ind w:left="-1134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="00F646F1" w:rsidRPr="00CF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b/>
          <w:sz w:val="24"/>
          <w:szCs w:val="24"/>
        </w:rPr>
        <w:t>4</w:t>
      </w:r>
      <w:r w:rsidRPr="00CF7A2F">
        <w:rPr>
          <w:rFonts w:ascii="Times New Roman" w:hAnsi="Times New Roman" w:cs="Times New Roman"/>
          <w:sz w:val="24"/>
          <w:szCs w:val="24"/>
        </w:rPr>
        <w:t xml:space="preserve"> – 2 и 3 группа респондентов достаточно  информированы о  мерах защиты</w:t>
      </w:r>
      <w:proofErr w:type="gramStart"/>
      <w:r w:rsidRPr="00CF7A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7A2F">
        <w:rPr>
          <w:rFonts w:ascii="Times New Roman" w:hAnsi="Times New Roman" w:cs="Times New Roman"/>
          <w:sz w:val="24"/>
          <w:szCs w:val="24"/>
        </w:rPr>
        <w:t xml:space="preserve"> Требуется уделить внимание   просветительской работе </w:t>
      </w:r>
      <w:r w:rsidR="00605A84">
        <w:rPr>
          <w:rFonts w:ascii="Times New Roman" w:hAnsi="Times New Roman" w:cs="Times New Roman"/>
          <w:sz w:val="24"/>
          <w:szCs w:val="24"/>
        </w:rPr>
        <w:t xml:space="preserve">с лицами </w:t>
      </w:r>
      <w:r w:rsidRPr="00CF7A2F">
        <w:rPr>
          <w:rFonts w:ascii="Times New Roman" w:hAnsi="Times New Roman" w:cs="Times New Roman"/>
          <w:sz w:val="24"/>
          <w:szCs w:val="24"/>
        </w:rPr>
        <w:t xml:space="preserve"> в возрасте 15-20 лет. </w:t>
      </w:r>
    </w:p>
    <w:p w:rsidR="00F646F1" w:rsidRPr="00CF7A2F" w:rsidRDefault="00F646F1" w:rsidP="005B6487">
      <w:pPr>
        <w:ind w:left="-1134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t>Вопросы 5-8</w:t>
      </w:r>
      <w:r w:rsidRPr="00CF7A2F">
        <w:rPr>
          <w:rFonts w:ascii="Times New Roman" w:hAnsi="Times New Roman" w:cs="Times New Roman"/>
          <w:sz w:val="24"/>
          <w:szCs w:val="24"/>
        </w:rPr>
        <w:t>-  оценка знаний  респондентов по всем 3 группам показала средний уровень информированности по способам передачи ВИЧ –</w:t>
      </w:r>
      <w:r w:rsidR="00605A84">
        <w:rPr>
          <w:rFonts w:ascii="Times New Roman" w:hAnsi="Times New Roman" w:cs="Times New Roman"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sz w:val="24"/>
          <w:szCs w:val="24"/>
        </w:rPr>
        <w:t>инфекции.</w:t>
      </w:r>
    </w:p>
    <w:p w:rsidR="00F646F1" w:rsidRPr="00CF7A2F" w:rsidRDefault="00F646F1" w:rsidP="005B6487">
      <w:pPr>
        <w:ind w:left="-1134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t>Вопросы 9-10</w:t>
      </w:r>
      <w:r w:rsidRPr="00CF7A2F">
        <w:rPr>
          <w:rFonts w:ascii="Times New Roman" w:hAnsi="Times New Roman" w:cs="Times New Roman"/>
          <w:sz w:val="24"/>
          <w:szCs w:val="24"/>
        </w:rPr>
        <w:t xml:space="preserve">-  По данному  вопросу достаточно  информированы респонденты 2 группы </w:t>
      </w:r>
      <w:proofErr w:type="gramStart"/>
      <w:r w:rsidRPr="00CF7A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7A2F">
        <w:rPr>
          <w:rFonts w:ascii="Times New Roman" w:hAnsi="Times New Roman" w:cs="Times New Roman"/>
          <w:sz w:val="24"/>
          <w:szCs w:val="24"/>
        </w:rPr>
        <w:t>« ДА»- 72</w:t>
      </w:r>
      <w:r w:rsidR="00605A84">
        <w:rPr>
          <w:rFonts w:ascii="Times New Roman" w:hAnsi="Times New Roman" w:cs="Times New Roman"/>
          <w:sz w:val="24"/>
          <w:szCs w:val="24"/>
        </w:rPr>
        <w:t>%</w:t>
      </w:r>
      <w:r w:rsidRPr="00CF7A2F">
        <w:rPr>
          <w:rFonts w:ascii="Times New Roman" w:hAnsi="Times New Roman" w:cs="Times New Roman"/>
          <w:sz w:val="24"/>
          <w:szCs w:val="24"/>
        </w:rPr>
        <w:t xml:space="preserve"> </w:t>
      </w:r>
      <w:r w:rsidR="00605A84">
        <w:rPr>
          <w:rFonts w:ascii="Times New Roman" w:hAnsi="Times New Roman" w:cs="Times New Roman"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sz w:val="24"/>
          <w:szCs w:val="24"/>
        </w:rPr>
        <w:t xml:space="preserve">и 69%), знают свой ВИЧ статус и респонденты 3 группы (65% « ДА» на 9 вопрос). Необходимо  обратить внимание на обследование  респондентов 1 группы </w:t>
      </w:r>
      <w:proofErr w:type="gramStart"/>
      <w:r w:rsidRPr="00CF7A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7A2F">
        <w:rPr>
          <w:rFonts w:ascii="Times New Roman" w:hAnsi="Times New Roman" w:cs="Times New Roman"/>
          <w:sz w:val="24"/>
          <w:szCs w:val="24"/>
        </w:rPr>
        <w:t>« ДА»- 9 вопрос</w:t>
      </w:r>
      <w:r w:rsidR="00605A84">
        <w:rPr>
          <w:rFonts w:ascii="Times New Roman" w:hAnsi="Times New Roman" w:cs="Times New Roman"/>
          <w:sz w:val="24"/>
          <w:szCs w:val="24"/>
        </w:rPr>
        <w:t xml:space="preserve"> </w:t>
      </w:r>
      <w:r w:rsidRPr="00CF7A2F">
        <w:rPr>
          <w:rFonts w:ascii="Times New Roman" w:hAnsi="Times New Roman" w:cs="Times New Roman"/>
          <w:sz w:val="24"/>
          <w:szCs w:val="24"/>
        </w:rPr>
        <w:t>-26% и 10 вопрос « ДА»</w:t>
      </w:r>
      <w:r w:rsidR="00605A84">
        <w:rPr>
          <w:rFonts w:ascii="Times New Roman" w:hAnsi="Times New Roman" w:cs="Times New Roman"/>
          <w:sz w:val="24"/>
          <w:szCs w:val="24"/>
        </w:rPr>
        <w:t>-</w:t>
      </w:r>
      <w:r w:rsidRPr="00CF7A2F">
        <w:rPr>
          <w:rFonts w:ascii="Times New Roman" w:hAnsi="Times New Roman" w:cs="Times New Roman"/>
          <w:sz w:val="24"/>
          <w:szCs w:val="24"/>
        </w:rPr>
        <w:t xml:space="preserve"> всего лишь 18%) ,  необходимо  более активно привлекать  лиц   в возрасте 15-20 лет на добровольное обследование.</w:t>
      </w:r>
    </w:p>
    <w:p w:rsidR="00F646F1" w:rsidRPr="00605A84" w:rsidRDefault="00F646F1" w:rsidP="00605A84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CF7A2F">
        <w:rPr>
          <w:rFonts w:ascii="Times New Roman" w:hAnsi="Times New Roman" w:cs="Times New Roman"/>
          <w:b/>
          <w:sz w:val="24"/>
          <w:szCs w:val="24"/>
        </w:rPr>
        <w:t>Вопрос 11</w:t>
      </w:r>
      <w:r w:rsidRPr="00CF7A2F">
        <w:rPr>
          <w:rFonts w:ascii="Times New Roman" w:hAnsi="Times New Roman" w:cs="Times New Roman"/>
          <w:sz w:val="24"/>
          <w:szCs w:val="24"/>
        </w:rPr>
        <w:t>- в качестве повторени</w:t>
      </w:r>
      <w:proofErr w:type="gramStart"/>
      <w:r w:rsidRPr="00CF7A2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F7A2F">
        <w:rPr>
          <w:rFonts w:ascii="Times New Roman" w:hAnsi="Times New Roman" w:cs="Times New Roman"/>
          <w:sz w:val="24"/>
          <w:szCs w:val="24"/>
        </w:rPr>
        <w:t xml:space="preserve"> ВИЧ- вирус, поражающий  иммунную систему человека  и вызывающий  СПИД. </w:t>
      </w:r>
      <w:r w:rsidRPr="00605A84">
        <w:rPr>
          <w:rFonts w:ascii="Times New Roman" w:hAnsi="Times New Roman" w:cs="Times New Roman"/>
          <w:sz w:val="24"/>
          <w:szCs w:val="24"/>
        </w:rPr>
        <w:t>СПИД-</w:t>
      </w:r>
      <w:r w:rsidR="00605A84" w:rsidRPr="00605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tooltip="Синдром приобретенного иммунодефицита" w:history="1">
        <w:r w:rsidR="00605A84" w:rsidRPr="00605A84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синдром приобретенного иммунодефицита</w:t>
        </w:r>
      </w:hyperlink>
      <w:r w:rsidR="00605A84" w:rsidRPr="00605A84">
        <w:rPr>
          <w:rFonts w:ascii="Times New Roman" w:hAnsi="Times New Roman" w:cs="Times New Roman"/>
          <w:b/>
          <w:bCs/>
          <w:sz w:val="24"/>
          <w:szCs w:val="24"/>
        </w:rPr>
        <w:t>( англ. AIDS)</w:t>
      </w:r>
      <w:r w:rsidR="00605A84" w:rsidRPr="00605A84">
        <w:rPr>
          <w:rFonts w:ascii="Times New Roman" w:hAnsi="Times New Roman" w:cs="Times New Roman"/>
          <w:sz w:val="24"/>
          <w:szCs w:val="24"/>
        </w:rPr>
        <w:t xml:space="preserve"> - заболевание, которое поражает систему защиты организма от инфекций. Даже самая незначительная инфекция, от которой здоровый организм может легко избавиться, у больных </w:t>
      </w:r>
      <w:proofErr w:type="spellStart"/>
      <w:r w:rsidR="00605A84" w:rsidRPr="00605A8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605A84" w:rsidRPr="00605A84">
        <w:rPr>
          <w:rFonts w:ascii="Times New Roman" w:hAnsi="Times New Roman" w:cs="Times New Roman"/>
          <w:sz w:val="24"/>
          <w:szCs w:val="24"/>
        </w:rPr>
        <w:t xml:space="preserve"> может привести к серьезным последствиям. СПИД вызывается вирусом иммунодефицита человека (ВИЧ), который поражает CD4-лимфоциты (клетки, разрушающие инфекционные агенты и возбудителей заболеваний). При снижении числа CD4-лимфоцитов происходит сбой в работе иммунной системы, и у больного начинаются определенные инфекционные процессы и развиваются злокачественные опухоли. Если у зараженного ВИЧ число CD4-лимфоцитов в крови не более 200, это состояние называется СПИД. Эффективность работы иммунной системы при этом снижается. Может пройти около 10 лет от момента заражения ВИЧ до развития </w:t>
      </w:r>
      <w:proofErr w:type="spellStart"/>
      <w:r w:rsidR="00605A84" w:rsidRPr="00605A8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605A84" w:rsidRPr="00605A84">
        <w:rPr>
          <w:rFonts w:ascii="Times New Roman" w:hAnsi="Times New Roman" w:cs="Times New Roman"/>
          <w:sz w:val="24"/>
          <w:szCs w:val="24"/>
        </w:rPr>
        <w:t xml:space="preserve">. Развернутая стадия </w:t>
      </w:r>
      <w:proofErr w:type="spellStart"/>
      <w:r w:rsidR="00605A84" w:rsidRPr="00605A8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605A84" w:rsidRPr="00605A84">
        <w:rPr>
          <w:rFonts w:ascii="Times New Roman" w:hAnsi="Times New Roman" w:cs="Times New Roman"/>
          <w:sz w:val="24"/>
          <w:szCs w:val="24"/>
        </w:rPr>
        <w:t xml:space="preserve"> расценивается как неизлечимая и приводит к летальному исходу. ВИЧ можно обнаружить по анализу крови на антитела к вирусу. Анализ на ВИЧ сразу после заражения может давать ложные результаты, так как требуется определенное время для выработки антител к вирусу в среднем от 6 до 12 недель. Иногда положительный результат теста на ВИЧ может быть получен только через 6 месяцев после инфицирования. </w:t>
      </w:r>
      <w:r w:rsidRPr="0060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2F" w:rsidRPr="00605A84" w:rsidRDefault="003112EF" w:rsidP="00CF7A2F">
      <w:pPr>
        <w:pStyle w:val="a5"/>
        <w:ind w:left="-1134"/>
      </w:pPr>
      <w:r w:rsidRPr="00605A84">
        <w:rPr>
          <w:b/>
        </w:rPr>
        <w:t>Вопрос 12</w:t>
      </w:r>
      <w:r w:rsidRPr="00605A84">
        <w:t xml:space="preserve">- ответ порадовал готовностью респондентов пройти тестирование на ВИЧ. </w:t>
      </w:r>
    </w:p>
    <w:p w:rsidR="003112EF" w:rsidRPr="00CF7A2F" w:rsidRDefault="003112EF" w:rsidP="00CF7A2F">
      <w:pPr>
        <w:pStyle w:val="a5"/>
        <w:ind w:left="-1134"/>
        <w:rPr>
          <w:rStyle w:val="key-valueitem-value"/>
        </w:rPr>
      </w:pPr>
      <w:r w:rsidRPr="00605A84">
        <w:rPr>
          <w:rStyle w:val="a4"/>
          <w:b/>
        </w:rPr>
        <w:t>Анонимно</w:t>
      </w:r>
      <w:r w:rsidRPr="00605A84">
        <w:rPr>
          <w:b/>
        </w:rPr>
        <w:t>  (без сообщения ФИО и других</w:t>
      </w:r>
      <w:r w:rsidRPr="00CF7A2F">
        <w:rPr>
          <w:b/>
        </w:rPr>
        <w:t xml:space="preserve"> сведений о себе</w:t>
      </w:r>
      <w:r w:rsidRPr="00CF7A2F">
        <w:t>) в ГБУЗ « Центр СПИД</w:t>
      </w:r>
      <w:r w:rsidR="00CF7A2F" w:rsidRPr="00CF7A2F">
        <w:t>»</w:t>
      </w:r>
      <w:r w:rsidRPr="00CF7A2F">
        <w:t xml:space="preserve"> </w:t>
      </w:r>
      <w:proofErr w:type="gramStart"/>
      <w:r w:rsidRPr="00CF7A2F">
        <w:t>г</w:t>
      </w:r>
      <w:proofErr w:type="gramEnd"/>
      <w:r w:rsidRPr="00CF7A2F">
        <w:t>. Петрозаводск  можно пройти обследование на ВИЧ-инфекцию и инфекции, передаваемые половым путем (</w:t>
      </w:r>
      <w:r w:rsidRPr="003112EF">
        <w:t xml:space="preserve">185031, Петрозаводск, ул. </w:t>
      </w:r>
      <w:proofErr w:type="spellStart"/>
      <w:r w:rsidRPr="003112EF">
        <w:t>Виданская</w:t>
      </w:r>
      <w:proofErr w:type="spellEnd"/>
      <w:r w:rsidRPr="003112EF">
        <w:t xml:space="preserve">, 17А </w:t>
      </w:r>
      <w:r w:rsidRPr="00CF7A2F">
        <w:t xml:space="preserve"> тел. </w:t>
      </w:r>
      <w:r w:rsidR="00CF7A2F" w:rsidRPr="00CF7A2F">
        <w:t xml:space="preserve">+ </w:t>
      </w:r>
      <w:r w:rsidRPr="00CF7A2F">
        <w:rPr>
          <w:rStyle w:val="key-valueitem-value"/>
        </w:rPr>
        <w:t>7 8142 67</w:t>
      </w:r>
      <w:r w:rsidRPr="00CF7A2F">
        <w:rPr>
          <w:rStyle w:val="key-valueitem-value"/>
        </w:rPr>
        <w:noBreakHyphen/>
        <w:t>05-74, +7 8142 74</w:t>
      </w:r>
      <w:r w:rsidRPr="00CF7A2F">
        <w:rPr>
          <w:rStyle w:val="key-valueitem-value"/>
        </w:rPr>
        <w:noBreakHyphen/>
        <w:t>65-62</w:t>
      </w:r>
      <w:r w:rsidR="00CF7A2F" w:rsidRPr="00CF7A2F">
        <w:rPr>
          <w:rStyle w:val="key-valueitem-value"/>
        </w:rPr>
        <w:t>)</w:t>
      </w:r>
    </w:p>
    <w:p w:rsidR="00CF7A2F" w:rsidRPr="00CF7A2F" w:rsidRDefault="00CF7A2F" w:rsidP="00CF7A2F">
      <w:pPr>
        <w:pStyle w:val="a5"/>
        <w:ind w:left="-1134"/>
        <w:rPr>
          <w:rStyle w:val="key-valueitem-value"/>
        </w:rPr>
      </w:pPr>
      <w:r w:rsidRPr="00CF7A2F">
        <w:rPr>
          <w:rStyle w:val="key-valueitem-value"/>
        </w:rPr>
        <w:t>Таким образом, проблема инфицирования ВИЧ актуальна для каждого человека. Знание мер профилактики поможет  защитить себя  от инфицир</w:t>
      </w:r>
      <w:r w:rsidR="00AA3CF4">
        <w:rPr>
          <w:rStyle w:val="key-valueitem-value"/>
        </w:rPr>
        <w:t>ования ВИЧ.  Будьте осознанными</w:t>
      </w:r>
      <w:r w:rsidRPr="00CF7A2F">
        <w:rPr>
          <w:rStyle w:val="key-valueitem-value"/>
        </w:rPr>
        <w:t xml:space="preserve">! </w:t>
      </w:r>
    </w:p>
    <w:p w:rsidR="00CF7A2F" w:rsidRDefault="00CF7A2F" w:rsidP="00CF7A2F">
      <w:pPr>
        <w:pStyle w:val="a5"/>
        <w:ind w:left="-1134"/>
        <w:rPr>
          <w:rStyle w:val="key-valueitem-value"/>
        </w:rPr>
      </w:pPr>
      <w:r w:rsidRPr="00CF7A2F">
        <w:rPr>
          <w:rStyle w:val="key-valueitem-value"/>
          <w:lang w:val="en-US"/>
        </w:rPr>
        <w:t>P</w:t>
      </w:r>
      <w:r w:rsidR="00AA3CF4">
        <w:rPr>
          <w:rStyle w:val="key-valueitem-value"/>
        </w:rPr>
        <w:t>.</w:t>
      </w:r>
      <w:r w:rsidRPr="00CF7A2F">
        <w:rPr>
          <w:rStyle w:val="key-valueitem-value"/>
          <w:lang w:val="en-US"/>
        </w:rPr>
        <w:t>S</w:t>
      </w:r>
      <w:r w:rsidRPr="00CF7A2F">
        <w:rPr>
          <w:rStyle w:val="key-valueitem-value"/>
        </w:rPr>
        <w:t xml:space="preserve">.  Благодарю    всех участников анкетирования, а также тех людей, кто помог нам его организовать </w:t>
      </w:r>
      <w:proofErr w:type="gramStart"/>
      <w:r w:rsidRPr="00CF7A2F">
        <w:rPr>
          <w:rStyle w:val="key-valueitem-value"/>
        </w:rPr>
        <w:t>и  провести</w:t>
      </w:r>
      <w:proofErr w:type="gramEnd"/>
      <w:r w:rsidRPr="00CF7A2F">
        <w:rPr>
          <w:rStyle w:val="key-valueitem-value"/>
        </w:rPr>
        <w:t xml:space="preserve">.  </w:t>
      </w:r>
    </w:p>
    <w:p w:rsidR="00AA3CF4" w:rsidRDefault="00AA3CF4" w:rsidP="00CF7A2F">
      <w:pPr>
        <w:pStyle w:val="a5"/>
        <w:ind w:left="-1134"/>
        <w:rPr>
          <w:rStyle w:val="key-valueitem-value"/>
        </w:rPr>
      </w:pPr>
    </w:p>
    <w:p w:rsidR="00AA3CF4" w:rsidRPr="00CF7A2F" w:rsidRDefault="00AA3CF4" w:rsidP="00CF7A2F">
      <w:pPr>
        <w:pStyle w:val="a5"/>
        <w:ind w:left="-1134"/>
        <w:rPr>
          <w:rStyle w:val="key-valueitem-value"/>
        </w:rPr>
      </w:pPr>
    </w:p>
    <w:p w:rsidR="00CF7A2F" w:rsidRPr="00AA3CF4" w:rsidRDefault="00CF7A2F" w:rsidP="00AA3CF4">
      <w:pPr>
        <w:pStyle w:val="a5"/>
        <w:ind w:left="-1134"/>
        <w:jc w:val="right"/>
        <w:rPr>
          <w:b/>
          <w:i/>
        </w:rPr>
      </w:pPr>
      <w:proofErr w:type="spellStart"/>
      <w:r w:rsidRPr="00AA3CF4">
        <w:rPr>
          <w:rStyle w:val="key-valueitem-value"/>
          <w:b/>
          <w:i/>
        </w:rPr>
        <w:t>Саари</w:t>
      </w:r>
      <w:proofErr w:type="spellEnd"/>
      <w:r w:rsidRPr="00AA3CF4">
        <w:rPr>
          <w:rStyle w:val="key-valueitem-value"/>
          <w:b/>
          <w:i/>
        </w:rPr>
        <w:t xml:space="preserve"> Л.А., зав. ОМП ГБУЗ « Кондопожская ЦРБ»</w:t>
      </w:r>
    </w:p>
    <w:p w:rsidR="005B6487" w:rsidRPr="00CF7A2F" w:rsidRDefault="005B6487" w:rsidP="005B6487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5B6487" w:rsidRPr="00CF7A2F" w:rsidSect="008A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95" w:rsidRDefault="00463695" w:rsidP="00CF7A2F">
      <w:pPr>
        <w:spacing w:after="0" w:line="240" w:lineRule="auto"/>
      </w:pPr>
      <w:r>
        <w:separator/>
      </w:r>
    </w:p>
  </w:endnote>
  <w:endnote w:type="continuationSeparator" w:id="0">
    <w:p w:rsidR="00463695" w:rsidRDefault="00463695" w:rsidP="00CF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95" w:rsidRDefault="00463695" w:rsidP="00CF7A2F">
      <w:pPr>
        <w:spacing w:after="0" w:line="240" w:lineRule="auto"/>
      </w:pPr>
      <w:r>
        <w:separator/>
      </w:r>
    </w:p>
  </w:footnote>
  <w:footnote w:type="continuationSeparator" w:id="0">
    <w:p w:rsidR="00463695" w:rsidRDefault="00463695" w:rsidP="00CF7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DD"/>
    <w:rsid w:val="00054F50"/>
    <w:rsid w:val="003112EF"/>
    <w:rsid w:val="00463695"/>
    <w:rsid w:val="00513C8E"/>
    <w:rsid w:val="00535740"/>
    <w:rsid w:val="005B6487"/>
    <w:rsid w:val="00605A84"/>
    <w:rsid w:val="00632CAA"/>
    <w:rsid w:val="008A32DB"/>
    <w:rsid w:val="00A97BCA"/>
    <w:rsid w:val="00AA3CF4"/>
    <w:rsid w:val="00B172DD"/>
    <w:rsid w:val="00CF7A2F"/>
    <w:rsid w:val="00EB67F5"/>
    <w:rsid w:val="00F646F1"/>
    <w:rsid w:val="00FD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112EF"/>
    <w:rPr>
      <w:i/>
      <w:iCs/>
    </w:rPr>
  </w:style>
  <w:style w:type="paragraph" w:styleId="a5">
    <w:name w:val="Normal (Web)"/>
    <w:basedOn w:val="a"/>
    <w:uiPriority w:val="99"/>
    <w:unhideWhenUsed/>
    <w:rsid w:val="0031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2EF"/>
    <w:rPr>
      <w:b/>
      <w:bCs/>
    </w:rPr>
  </w:style>
  <w:style w:type="character" w:customStyle="1" w:styleId="key-valueitem-value">
    <w:name w:val="key-value__item-value"/>
    <w:basedOn w:val="a0"/>
    <w:rsid w:val="003112EF"/>
  </w:style>
  <w:style w:type="paragraph" w:styleId="a7">
    <w:name w:val="header"/>
    <w:basedOn w:val="a"/>
    <w:link w:val="a8"/>
    <w:uiPriority w:val="99"/>
    <w:unhideWhenUsed/>
    <w:rsid w:val="00CF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A2F"/>
  </w:style>
  <w:style w:type="paragraph" w:styleId="a9">
    <w:name w:val="footer"/>
    <w:basedOn w:val="a"/>
    <w:link w:val="aa"/>
    <w:uiPriority w:val="99"/>
    <w:semiHidden/>
    <w:unhideWhenUsed/>
    <w:rsid w:val="00CF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7A2F"/>
  </w:style>
  <w:style w:type="paragraph" w:styleId="ab">
    <w:name w:val="Balloon Text"/>
    <w:basedOn w:val="a"/>
    <w:link w:val="ac"/>
    <w:uiPriority w:val="99"/>
    <w:semiHidden/>
    <w:unhideWhenUsed/>
    <w:rsid w:val="00CF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A2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05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viki.com/%D0%A1%D0%B8%D0%BD%D0%B4%D1%80%D0%BE%D0%BC_%D0%BF%D1%80%D0%B8%D0%BE%D0%B1%D1%80%D0%B5%D1%82%D0%B5%D0%BD%D0%BD%D0%BE%D0%B3%D0%BE_%D0%B8%D0%BC%D0%BC%D1%83%D0%BD%D0%BE%D0%B4%D0%B5%D1%84%D0%B8%D1%86%D0%B8%D1%82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zav_profilaktik</dc:creator>
  <cp:lastModifiedBy>Юлиана Тушина</cp:lastModifiedBy>
  <cp:revision>3</cp:revision>
  <dcterms:created xsi:type="dcterms:W3CDTF">2016-11-30T03:40:00Z</dcterms:created>
  <dcterms:modified xsi:type="dcterms:W3CDTF">2016-11-30T05:40:00Z</dcterms:modified>
</cp:coreProperties>
</file>